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4A" w:rsidRDefault="00101C4A" w:rsidP="00101C4A">
      <w:pPr>
        <w:spacing w:line="420" w:lineRule="exact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宋体" w:hint="eastAsia"/>
          <w:sz w:val="28"/>
          <w:szCs w:val="28"/>
        </w:rPr>
        <w:t>附表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101C4A" w:rsidRDefault="00101C4A" w:rsidP="00101C4A">
      <w:pPr>
        <w:spacing w:line="580" w:lineRule="exact"/>
        <w:jc w:val="center"/>
        <w:rPr>
          <w:rFonts w:ascii="黑体" w:eastAsia="黑体"/>
          <w:sz w:val="44"/>
          <w:szCs w:val="36"/>
        </w:rPr>
      </w:pPr>
      <w:r>
        <w:rPr>
          <w:rFonts w:ascii="黑体" w:eastAsia="黑体" w:hint="eastAsia"/>
          <w:sz w:val="44"/>
          <w:szCs w:val="36"/>
        </w:rPr>
        <w:t>湘潭大学</w:t>
      </w:r>
      <w:r>
        <w:rPr>
          <w:rFonts w:ascii="黑体" w:eastAsia="黑体"/>
          <w:sz w:val="44"/>
          <w:szCs w:val="36"/>
        </w:rPr>
        <w:t>2015</w:t>
      </w:r>
      <w:r>
        <w:rPr>
          <w:rFonts w:ascii="黑体" w:eastAsia="黑体" w:hint="eastAsia"/>
          <w:sz w:val="44"/>
          <w:szCs w:val="36"/>
        </w:rPr>
        <w:t>年团组织关系转出登记表</w:t>
      </w:r>
    </w:p>
    <w:p w:rsidR="00101C4A" w:rsidRDefault="00101C4A" w:rsidP="00101C4A">
      <w:pPr>
        <w:spacing w:beforeLines="50" w:afterLines="50" w:line="420" w:lineRule="exact"/>
        <w:ind w:leftChars="100" w:left="210"/>
        <w:jc w:val="center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填报日期： 2015年    月     日   </w:t>
      </w:r>
      <w:r>
        <w:rPr>
          <w:rFonts w:ascii="仿宋_GB2312" w:eastAsia="仿宋_GB2312" w:hAnsi="宋体"/>
          <w:sz w:val="24"/>
          <w:szCs w:val="24"/>
        </w:rPr>
        <w:t xml:space="preserve">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  院  系：              班  级：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2"/>
        <w:gridCol w:w="1493"/>
        <w:gridCol w:w="1493"/>
        <w:gridCol w:w="1493"/>
        <w:gridCol w:w="1493"/>
        <w:gridCol w:w="1493"/>
        <w:gridCol w:w="1493"/>
        <w:gridCol w:w="1493"/>
      </w:tblGrid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办理日期</w:t>
            </w: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  注</w:t>
            </w: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1C4A" w:rsidTr="00391421">
        <w:trPr>
          <w:trHeight w:hRule="exact" w:val="540"/>
          <w:jc w:val="center"/>
        </w:trPr>
        <w:tc>
          <w:tcPr>
            <w:tcW w:w="1492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上交人</w:t>
            </w:r>
          </w:p>
        </w:tc>
        <w:tc>
          <w:tcPr>
            <w:tcW w:w="1493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93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办理数量</w:t>
            </w:r>
          </w:p>
        </w:tc>
        <w:tc>
          <w:tcPr>
            <w:tcW w:w="1493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经手人</w:t>
            </w:r>
          </w:p>
        </w:tc>
        <w:tc>
          <w:tcPr>
            <w:tcW w:w="1493" w:type="dxa"/>
            <w:vAlign w:val="center"/>
          </w:tcPr>
          <w:p w:rsidR="00101C4A" w:rsidRDefault="00101C4A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</w:tbl>
    <w:p w:rsidR="00101C4A" w:rsidRDefault="00101C4A" w:rsidP="00101C4A">
      <w:pPr>
        <w:spacing w:line="420" w:lineRule="exact"/>
        <w:ind w:rightChars="50" w:right="105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注：除满足高中入党、在本校读研、非团员这三项条件之一的毕业生以外，其余所有应届毕业生都应填写此表。</w:t>
      </w:r>
    </w:p>
    <w:p w:rsidR="00EC5F8E" w:rsidRDefault="00EC5F8E"/>
    <w:sectPr w:rsidR="00EC5F8E" w:rsidSect="00101C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8E" w:rsidRDefault="00EC5F8E" w:rsidP="00101C4A">
      <w:r>
        <w:separator/>
      </w:r>
    </w:p>
  </w:endnote>
  <w:endnote w:type="continuationSeparator" w:id="1">
    <w:p w:rsidR="00EC5F8E" w:rsidRDefault="00EC5F8E" w:rsidP="0010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8E" w:rsidRDefault="00EC5F8E" w:rsidP="00101C4A">
      <w:r>
        <w:separator/>
      </w:r>
    </w:p>
  </w:footnote>
  <w:footnote w:type="continuationSeparator" w:id="1">
    <w:p w:rsidR="00EC5F8E" w:rsidRDefault="00EC5F8E" w:rsidP="00101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C4A"/>
    <w:rsid w:val="00101C4A"/>
    <w:rsid w:val="00EC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2015-05-12T07:45:00Z</dcterms:created>
  <dcterms:modified xsi:type="dcterms:W3CDTF">2015-05-12T07:46:00Z</dcterms:modified>
</cp:coreProperties>
</file>